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9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Garamond" w:hAnsi="Garamond" w:eastAsia="Times New Roman" w:cs="Times New Roman"/>
                <w:sz w:val="44"/>
                <w:szCs w:val="44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Garamond" w:hAnsi="Garamond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PT Astra Serif" w:hAnsi="PT Astra Serif" w:cs="PT Astra Serif"/>
                <w:sz w:val="44"/>
                <w:szCs w:val="44"/>
              </w:rPr>
            </w:pPr>
            <w:r>
              <w:rPr>
                <w:rFonts w:ascii="PT Astra Serif" w:hAnsi="PT Astra Serif" w:eastAsia="Times New Roman" w:cs="PT Astra Serif"/>
                <w:sz w:val="44"/>
                <w:szCs w:val="44"/>
                <w:lang w:eastAsia="ru-RU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  <w:r/>
          </w:p>
          <w:p>
            <w:pPr>
              <w:jc w:val="center"/>
              <w:spacing w:line="240" w:lineRule="exac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енина, д. 59, г. Барнаул, 656049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телефон: (3852) 36-31-15, факс: (3852) 36-38-63, 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val="en-US" w:eastAsia="ru-RU"/>
              </w:rPr>
              <w:t xml:space="preserve">ru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center"/>
            </w:pPr>
            <w:r/>
            <w:r/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1008"/>
        </w:trPr>
        <w:tc>
          <w:tcPr>
            <w:shd w:val="clear" w:color="auto" w:fill="auto"/>
            <w:tcW w:w="4379" w:type="dxa"/>
            <w:textDirection w:val="lrTb"/>
            <w:noWrap w:val="false"/>
          </w:tcPr>
          <w:p>
            <w:pPr>
              <w:ind w:left="-108"/>
              <w:jc w:val="both"/>
              <w:spacing w:after="0" w:line="240" w:lineRule="exact"/>
              <w:rPr>
                <w:rFonts w:ascii="Times New Roman" w:hAnsi="Times New Roman" w:eastAsia="Times New Roman" w:cs="Times New Roman"/>
                <w:color w:val="ffffff"/>
                <w:sz w:val="28"/>
                <w:szCs w:val="28"/>
                <w:highlight w:val="yellow"/>
              </w:rPr>
            </w:pPr>
            <w:r/>
            <w:bookmarkStart w:id="1" w:name="REGNUMDATESTAMP"/>
            <w:r>
              <w:rPr>
                <w:rFonts w:ascii="Times New Roman" w:hAnsi="Times New Roman" w:eastAsia="Times New Roman" w:cs="Times New Roman"/>
                <w:sz w:val="28"/>
                <w:highlight w:val="yellow"/>
                <w:lang w:eastAsia="ru-RU"/>
              </w:rPr>
            </w:r>
            <w:bookmarkEnd w:id="1"/>
            <w:r>
              <w:rPr>
                <w:highlight w:val="yellow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before="120" w:after="0" w:line="240" w:lineRule="exac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4003" w:type="dxa"/>
            <w:textDirection w:val="lrTb"/>
            <w:noWrap w:val="false"/>
          </w:tcPr>
          <w:p>
            <w:r/>
            <w:r/>
          </w:p>
        </w:tc>
      </w:tr>
    </w:tbl>
    <w:p>
      <w:pPr>
        <w:pStyle w:val="871"/>
        <w:ind w:right="283"/>
        <w:jc w:val="center"/>
        <w:spacing w:line="240" w:lineRule="exact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auto"/>
          <w:sz w:val="28"/>
          <w:szCs w:val="28"/>
        </w:rPr>
        <w:t xml:space="preserve">ПОЯСНИТЕЛЬНАЯ ЗАПИСКА </w:t>
      </w:r>
      <w:r>
        <w:rPr>
          <w:rFonts w:ascii="PT Astra Serif" w:hAnsi="PT Astra Serif" w:cs="PT Astra Serif"/>
        </w:rPr>
      </w:r>
      <w:r/>
    </w:p>
    <w:p>
      <w:pPr>
        <w:pStyle w:val="871"/>
        <w:ind w:right="283"/>
        <w:jc w:val="center"/>
        <w:spacing w:line="240" w:lineRule="exact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auto"/>
          <w:sz w:val="28"/>
          <w:szCs w:val="28"/>
        </w:rPr>
        <w:t xml:space="preserve">к проекту закона Алтайского края</w:t>
      </w:r>
      <w:r>
        <w:rPr>
          <w:rFonts w:ascii="PT Astra Serif" w:hAnsi="PT Astra Serif" w:cs="PT Astra Serif"/>
        </w:rPr>
      </w:r>
      <w:r/>
    </w:p>
    <w:p>
      <w:pPr>
        <w:pStyle w:val="871"/>
        <w:ind w:left="709" w:right="283"/>
        <w:jc w:val="center"/>
        <w:spacing w:line="240" w:lineRule="exact"/>
        <w:rPr>
          <w:rFonts w:ascii="PT Astra Serif" w:hAnsi="PT Astra Serif" w:eastAsia="PT Astra Serif" w:cs="PT Astra Serif"/>
          <w14:ligatures w14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«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 порядке осуществления международных и внешнеэкономических связей органов местного самоуправления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»</w:t>
      </w:r>
      <w:r>
        <w:rPr>
          <w:rFonts w:ascii="PT Astra Serif" w:hAnsi="PT Astra Serif" w:eastAsia="PT Astra Serif" w:cs="PT Astra Serif"/>
          <w:sz w:val="28"/>
          <w:szCs w:val="28"/>
          <w14:ligatures w14:val="none"/>
        </w:rPr>
      </w:r>
      <w:r/>
    </w:p>
    <w:p>
      <w:pPr>
        <w:pStyle w:val="871"/>
        <w:ind w:right="283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firstLine="720"/>
        <w:jc w:val="both"/>
        <w:spacing w:after="0" w:afterAutospacing="0" w:line="240" w:lineRule="auto"/>
        <w:tabs>
          <w:tab w:val="left" w:pos="3738" w:leader="none"/>
        </w:tabs>
        <w:rPr>
          <w:rFonts w:ascii="PT Astra Serif" w:hAnsi="PT Astra Serif" w:eastAsia="PT Astra Serif" w:cs="PT Astra Serif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sz w:val="28"/>
        </w:rPr>
        <w:t xml:space="preserve">Настоящий законопроект подготовлен в связи с динамикой федерального законодательства. </w:t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ind w:firstLine="720"/>
        <w:jc w:val="both"/>
        <w:spacing w:after="0" w:afterAutospacing="0" w:line="240" w:lineRule="auto"/>
        <w:tabs>
          <w:tab w:val="left" w:pos="3738" w:leader="none"/>
        </w:tabs>
        <w:rPr>
          <w:rFonts w:ascii="PT Astra Serif" w:hAnsi="PT Astra Serif" w:eastAsia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Федеральным законом от 04.08.2023 № 420-ФЗ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 </w:t>
      </w:r>
      <w:r>
        <w:rPr>
          <w:rFonts w:ascii="PT Astra Serif" w:hAnsi="PT Astra Serif" w:eastAsia="PT Astra Serif" w:cs="PT Astra Serif"/>
          <w:sz w:val="28"/>
        </w:rPr>
        <w:t xml:space="preserve">внесены изменения </w:t>
        <w:br/>
        <w:t xml:space="preserve">в Федеральный зак</w:t>
      </w:r>
      <w:r>
        <w:rPr>
          <w:rFonts w:ascii="PT Astra Serif" w:hAnsi="PT Astra Serif" w:eastAsia="PT Astra Serif" w:cs="PT Astra Serif"/>
          <w:sz w:val="28"/>
        </w:rPr>
        <w:t xml:space="preserve">он от 06.10.2003 № 131-ФЗ «Об общ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их принципах организации местного самоуправления в Российской Федерации» и 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статью 44 Федерального закона от 21.12.2021 № 414-ФЗ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 «Об общих принципах организации публичной власти в субъектах Российской Федерации». </w:t>
        <w:br/>
        <w:t xml:space="preserve">В соответствии с новой редакцией правовое регулирование осуществления международных и в</w:t>
      </w:r>
      <w:r>
        <w:rPr>
          <w:rFonts w:ascii="PT Astra Serif" w:hAnsi="PT Astra Serif" w:eastAsia="PT Astra Serif" w:cs="PT Astra Serif"/>
          <w:sz w:val="28"/>
        </w:rPr>
        <w:t xml:space="preserve">нешнеэкономических</w:t>
      </w:r>
      <w:r>
        <w:rPr>
          <w:rFonts w:ascii="PT Astra Serif" w:hAnsi="PT Astra Serif" w:eastAsia="PT Astra Serif" w:cs="PT Astra Serif"/>
          <w:sz w:val="28"/>
        </w:rPr>
        <w:t xml:space="preserve"> связей органов местного самоуправления, предоставление им правовой, организационной </w:t>
        <w:br/>
        <w:t xml:space="preserve">и методической поддержки отнесены к полномочиям органов государственной власти субъекта Российской Федерации. </w:t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ind w:firstLine="720"/>
        <w:jc w:val="both"/>
        <w:spacing w:after="0" w:afterAutospacing="0" w:line="240" w:lineRule="auto"/>
        <w:tabs>
          <w:tab w:val="left" w:pos="3738" w:leader="none"/>
        </w:tabs>
        <w:rPr>
          <w:rFonts w:ascii="PT Astra Serif" w:hAnsi="PT Astra Serif" w:eastAsia="PT Astra Serif" w:cs="PT Astra Serif"/>
          <w:strike w:val="0"/>
          <w:sz w:val="28"/>
          <w:szCs w:val="28"/>
          <w:highlight w:val="white"/>
        </w:rPr>
        <w:suppressLineNumbers w:val="0"/>
      </w:pPr>
      <w:r>
        <w:rPr>
          <w:rFonts w:ascii="PT Astra Serif" w:hAnsi="PT Astra Serif" w:eastAsia="PT Astra Serif" w:cs="PT Astra Serif"/>
          <w:sz w:val="28"/>
          <w:highlight w:val="none"/>
        </w:rPr>
        <w:t xml:space="preserve">В целях закрепления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 этих норм в региональном законодательстве настоящий проект закона 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устанавливает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пор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ядок согласования сотрудниче-ства в различных сферах между органами местного самоуправления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Алтайского края 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органами местного самоуправления иностранных государств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а также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порядок регистрации соглашений об осуществлении международных и внешнеэкономических связей органов местного самоуправления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Алтайского края,</w:t>
      </w:r>
      <w:r>
        <w:rPr>
          <w:rFonts w:ascii="PT Astra Serif" w:hAnsi="PT Astra Serif" w:cs="PT Astra Serif"/>
          <w:strike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trike w:val="0"/>
          <w:sz w:val="28"/>
          <w:szCs w:val="28"/>
          <w:highlight w:val="white"/>
        </w:rPr>
        <w:t xml:space="preserve">в том числе регистрационные сроки, перечень необходимых документов, порядок регистрации возможных изменений и дополнений, вносимых в соглашения</w:t>
      </w:r>
      <w:r>
        <w:rPr>
          <w:rFonts w:ascii="PT Astra Serif" w:hAnsi="PT Astra Serif" w:cs="PT Astra Serif"/>
          <w:strike w:val="0"/>
          <w:sz w:val="28"/>
          <w:szCs w:val="28"/>
          <w:highlight w:val="white"/>
        </w:rPr>
        <w:t xml:space="preserve">.</w:t>
      </w:r>
      <w:r>
        <w:rPr>
          <w:strike w:val="0"/>
          <w:highlight w:val="white"/>
        </w:rPr>
      </w:r>
      <w:r/>
    </w:p>
    <w:p>
      <w:pPr>
        <w:ind w:firstLine="720"/>
        <w:jc w:val="both"/>
        <w:spacing w:after="0" w:afterAutospacing="0" w:line="240" w:lineRule="auto"/>
        <w:widowControl w:val="off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Реализация закона не потребует дополнительных расходов из краевого бюджета. </w:t>
      </w:r>
      <w:r>
        <w:rPr>
          <w:rFonts w:ascii="PT Astra Serif" w:hAnsi="PT Astra Serif" w:cs="PT Astra Serif"/>
          <w:highlight w:val="none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  <w:color w:val="000000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  <w:highlight w:val="none"/>
        </w:rPr>
      </w:r>
      <w:r/>
    </w:p>
    <w:p>
      <w:pPr>
        <w:ind w:right="-2"/>
        <w:jc w:val="both"/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</w:rPr>
            </w:r>
            <w:bookmarkStart w:id="2" w:name="SIGNERSTAMP1"/>
            <w:r>
              <w:rPr>
                <w:rFonts w:ascii="PT Astra Serif" w:hAnsi="PT Astra Serif" w:cs="PT Astra Serif"/>
              </w:rPr>
            </w:r>
            <w:bookmarkEnd w:id="2"/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after="0" w:line="240" w:lineRule="exac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В.П.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Томенко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</w:r>
      <w:r>
        <w:rPr>
          <w:rFonts w:ascii="Times New Roman" w:hAnsi="Times New Roman" w:cs="Times New Roman"/>
          <w:sz w:val="28"/>
          <w:lang w:eastAsia="zh-CN"/>
        </w:rPr>
      </w:r>
      <w:r/>
    </w:p>
    <w:p>
      <w:pPr>
        <w:ind w:right="-2" w:firstLine="0"/>
        <w:jc w:val="both"/>
        <w:spacing w:after="0" w:line="240" w:lineRule="auto"/>
        <w:tabs>
          <w:tab w:val="clear" w:pos="4677" w:leader="none"/>
          <w:tab w:val="clear" w:pos="9355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none"/>
          <w:lang w:eastAsia="zh-CN"/>
        </w:rPr>
      </w:r>
      <w:r>
        <w:rPr>
          <w:rFonts w:ascii="Times New Roman" w:hAnsi="Times New Roman" w:cs="Times New Roman"/>
          <w:sz w:val="24"/>
          <w:highlight w:val="none"/>
          <w:lang w:eastAsia="zh-CN"/>
        </w:rPr>
      </w:r>
      <w:r/>
    </w:p>
    <w:p>
      <w:pPr>
        <w:ind w:right="-2" w:firstLine="0"/>
        <w:jc w:val="both"/>
        <w:spacing w:after="0" w:line="240" w:lineRule="auto"/>
        <w:tabs>
          <w:tab w:val="clear" w:pos="4677" w:leader="none"/>
          <w:tab w:val="clear" w:pos="9355" w:leader="none"/>
        </w:tabs>
        <w:rPr>
          <w:rFonts w:ascii="Times New Roman" w:hAnsi="Times New Roman" w:cs="Times New Roman"/>
          <w:sz w:val="24"/>
          <w:highlight w:val="none"/>
          <w:lang w:eastAsia="zh-CN"/>
        </w:rPr>
      </w:pPr>
      <w:r>
        <w:rPr>
          <w:rFonts w:ascii="Times New Roman" w:hAnsi="Times New Roman" w:cs="Times New Roman"/>
          <w:sz w:val="24"/>
          <w:highlight w:val="none"/>
          <w:lang w:eastAsia="zh-CN"/>
        </w:rPr>
      </w:r>
      <w:r>
        <w:rPr>
          <w:rFonts w:ascii="Times New Roman" w:hAnsi="Times New Roman" w:cs="Times New Roman"/>
          <w:sz w:val="24"/>
          <w:highlight w:val="none"/>
          <w:lang w:eastAsia="zh-CN"/>
        </w:rPr>
      </w:r>
      <w:r/>
    </w:p>
    <w:p>
      <w:pPr>
        <w:ind w:right="-2" w:firstLine="0"/>
        <w:jc w:val="both"/>
        <w:spacing w:after="0" w:line="240" w:lineRule="auto"/>
        <w:tabs>
          <w:tab w:val="clear" w:pos="4677" w:leader="none"/>
          <w:tab w:val="clear" w:pos="9355" w:leader="none"/>
        </w:tabs>
        <w:rPr>
          <w:rFonts w:ascii="Times New Roman" w:hAnsi="Times New Roman" w:cs="Times New Roman"/>
          <w:sz w:val="24"/>
          <w:highlight w:val="none"/>
          <w:lang w:eastAsia="zh-CN"/>
        </w:rPr>
      </w:pPr>
      <w:r>
        <w:rPr>
          <w:rFonts w:ascii="Times New Roman" w:hAnsi="Times New Roman" w:cs="Times New Roman"/>
          <w:sz w:val="24"/>
          <w:highlight w:val="none"/>
          <w:lang w:eastAsia="zh-CN"/>
        </w:rPr>
      </w:r>
      <w:r>
        <w:rPr>
          <w:rFonts w:ascii="Times New Roman" w:hAnsi="Times New Roman" w:cs="Times New Roman"/>
          <w:sz w:val="24"/>
          <w:highlight w:val="none"/>
          <w:lang w:eastAsia="zh-CN"/>
        </w:rPr>
      </w:r>
      <w:r/>
    </w:p>
    <w:p>
      <w:pPr>
        <w:ind w:right="-2" w:firstLine="0"/>
        <w:jc w:val="both"/>
        <w:spacing w:after="0" w:line="240" w:lineRule="auto"/>
        <w:tabs>
          <w:tab w:val="clear" w:pos="4677" w:leader="none"/>
          <w:tab w:val="clear" w:pos="9355" w:leader="none"/>
        </w:tabs>
        <w:rPr>
          <w:rFonts w:ascii="Times New Roman" w:hAnsi="Times New Roman" w:cs="Times New Roman"/>
          <w:sz w:val="24"/>
          <w:highlight w:val="none"/>
          <w:lang w:eastAsia="zh-CN"/>
        </w:rPr>
      </w:pPr>
      <w:r>
        <w:rPr>
          <w:rFonts w:ascii="Times New Roman" w:hAnsi="Times New Roman" w:cs="Times New Roman"/>
          <w:sz w:val="24"/>
          <w:highlight w:val="none"/>
          <w:lang w:eastAsia="zh-CN"/>
        </w:rPr>
      </w:r>
      <w:r>
        <w:rPr>
          <w:rFonts w:ascii="Times New Roman" w:hAnsi="Times New Roman" w:cs="Times New Roman"/>
          <w:sz w:val="24"/>
          <w:highlight w:val="none"/>
          <w:lang w:eastAsia="zh-CN"/>
        </w:rPr>
      </w:r>
      <w:r/>
    </w:p>
    <w:sectPr>
      <w:headerReference w:type="even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851" w:bottom="1134" w:left="1701" w:header="43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50204050402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-2" w:firstLine="0"/>
      <w:jc w:val="both"/>
      <w:spacing w:after="0" w:line="240" w:lineRule="auto"/>
      <w:tabs>
        <w:tab w:val="clear" w:pos="4677" w:leader="none"/>
        <w:tab w:val="clear" w:pos="9355" w:leader="none"/>
      </w:tabs>
      <w:rPr>
        <w:sz w:val="20"/>
        <w:szCs w:val="20"/>
      </w:rPr>
    </w:pPr>
    <w:r>
      <w:rPr>
        <w:rFonts w:ascii="PT Astra Serif" w:hAnsi="PT Astra Serif" w:cs="PT Astra Serif"/>
        <w:sz w:val="20"/>
        <w:szCs w:val="20"/>
        <w:lang w:eastAsia="zh-CN"/>
      </w:rPr>
      <w:t xml:space="preserve">Будённая Ксения Викторовна </w:t>
    </w:r>
    <w:r>
      <w:rPr>
        <w:sz w:val="20"/>
        <w:szCs w:val="20"/>
      </w:rPr>
    </w:r>
    <w:r/>
  </w:p>
  <w:p>
    <w:pPr>
      <w:ind w:right="-2" w:firstLine="0"/>
      <w:jc w:val="both"/>
      <w:spacing w:after="0" w:line="240" w:lineRule="auto"/>
      <w:tabs>
        <w:tab w:val="clear" w:pos="4677" w:leader="none"/>
        <w:tab w:val="clear" w:pos="9355" w:leader="none"/>
      </w:tabs>
      <w:rPr>
        <w:rFonts w:ascii="PT Astra Serif" w:hAnsi="PT Astra Serif" w:cs="PT Astra Serif"/>
        <w:sz w:val="20"/>
        <w:szCs w:val="20"/>
        <w:highlight w:val="none"/>
      </w:rPr>
    </w:pPr>
    <w:r>
      <w:rPr>
        <w:rFonts w:ascii="PT Astra Serif" w:hAnsi="PT Astra Serif" w:cs="PT Astra Serif"/>
        <w:sz w:val="20"/>
        <w:szCs w:val="20"/>
        <w:lang w:eastAsia="zh-CN"/>
      </w:rPr>
      <w:t xml:space="preserve">+7 (3852) 200-695</w:t>
    </w:r>
    <w:r>
      <w:rPr>
        <w:sz w:val="20"/>
        <w:szCs w:val="2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>
      <w:t xml:space="preserve">123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3"/>
    <w:next w:val="853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basedOn w:val="856"/>
    <w:link w:val="682"/>
    <w:uiPriority w:val="9"/>
    <w:rPr>
      <w:rFonts w:ascii="Arial" w:hAnsi="Arial" w:eastAsia="Arial" w:cs="Arial"/>
      <w:sz w:val="40"/>
      <w:szCs w:val="40"/>
    </w:rPr>
  </w:style>
  <w:style w:type="character" w:styleId="684">
    <w:name w:val="Heading 2 Char"/>
    <w:basedOn w:val="856"/>
    <w:link w:val="854"/>
    <w:uiPriority w:val="9"/>
    <w:rPr>
      <w:rFonts w:ascii="Arial" w:hAnsi="Arial" w:eastAsia="Arial" w:cs="Arial"/>
      <w:sz w:val="34"/>
    </w:rPr>
  </w:style>
  <w:style w:type="paragraph" w:styleId="685">
    <w:name w:val="Heading 3"/>
    <w:basedOn w:val="853"/>
    <w:next w:val="853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6">
    <w:name w:val="Heading 3 Char"/>
    <w:basedOn w:val="856"/>
    <w:link w:val="685"/>
    <w:uiPriority w:val="9"/>
    <w:rPr>
      <w:rFonts w:ascii="Arial" w:hAnsi="Arial" w:eastAsia="Arial" w:cs="Arial"/>
      <w:sz w:val="30"/>
      <w:szCs w:val="30"/>
    </w:rPr>
  </w:style>
  <w:style w:type="paragraph" w:styleId="687">
    <w:name w:val="Heading 4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8">
    <w:name w:val="Heading 4 Char"/>
    <w:basedOn w:val="856"/>
    <w:link w:val="687"/>
    <w:uiPriority w:val="9"/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0">
    <w:name w:val="Heading 5 Char"/>
    <w:basedOn w:val="856"/>
    <w:link w:val="689"/>
    <w:uiPriority w:val="9"/>
    <w:rPr>
      <w:rFonts w:ascii="Arial" w:hAnsi="Arial" w:eastAsia="Arial" w:cs="Arial"/>
      <w:b/>
      <w:bCs/>
      <w:sz w:val="24"/>
      <w:szCs w:val="24"/>
    </w:rPr>
  </w:style>
  <w:style w:type="paragraph" w:styleId="691">
    <w:name w:val="Heading 6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2">
    <w:name w:val="Heading 6 Char"/>
    <w:basedOn w:val="856"/>
    <w:link w:val="691"/>
    <w:uiPriority w:val="9"/>
    <w:rPr>
      <w:rFonts w:ascii="Arial" w:hAnsi="Arial" w:eastAsia="Arial" w:cs="Arial"/>
      <w:b/>
      <w:bCs/>
      <w:sz w:val="22"/>
      <w:szCs w:val="22"/>
    </w:rPr>
  </w:style>
  <w:style w:type="character" w:styleId="693">
    <w:name w:val="Heading 7 Char"/>
    <w:basedOn w:val="856"/>
    <w:link w:val="8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3"/>
    <w:next w:val="853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3"/>
    <w:next w:val="853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6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3"/>
    <w:uiPriority w:val="34"/>
    <w:qFormat/>
    <w:pPr>
      <w:contextualSpacing/>
      <w:ind w:left="720"/>
    </w:pPr>
  </w:style>
  <w:style w:type="paragraph" w:styleId="699">
    <w:name w:val="Title"/>
    <w:basedOn w:val="853"/>
    <w:next w:val="853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basedOn w:val="856"/>
    <w:link w:val="699"/>
    <w:uiPriority w:val="10"/>
    <w:rPr>
      <w:sz w:val="48"/>
      <w:szCs w:val="48"/>
    </w:rPr>
  </w:style>
  <w:style w:type="paragraph" w:styleId="701">
    <w:name w:val="Subtitle"/>
    <w:basedOn w:val="853"/>
    <w:next w:val="853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basedOn w:val="856"/>
    <w:link w:val="701"/>
    <w:uiPriority w:val="11"/>
    <w:rPr>
      <w:sz w:val="24"/>
      <w:szCs w:val="24"/>
    </w:rPr>
  </w:style>
  <w:style w:type="paragraph" w:styleId="703">
    <w:name w:val="Quote"/>
    <w:basedOn w:val="853"/>
    <w:next w:val="853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3"/>
    <w:next w:val="853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6"/>
    <w:link w:val="863"/>
    <w:uiPriority w:val="99"/>
  </w:style>
  <w:style w:type="character" w:styleId="708">
    <w:name w:val="Footer Char"/>
    <w:basedOn w:val="856"/>
    <w:link w:val="865"/>
    <w:uiPriority w:val="99"/>
  </w:style>
  <w:style w:type="paragraph" w:styleId="709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865"/>
    <w:uiPriority w:val="99"/>
  </w:style>
  <w:style w:type="table" w:styleId="711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0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1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2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3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4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5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7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8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9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0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1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2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4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5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6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7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8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9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6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6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</w:style>
  <w:style w:type="paragraph" w:styleId="854">
    <w:name w:val="Heading 2"/>
    <w:basedOn w:val="853"/>
    <w:next w:val="853"/>
    <w:link w:val="870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55">
    <w:name w:val="Heading 7"/>
    <w:basedOn w:val="853"/>
    <w:next w:val="853"/>
    <w:link w:val="867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table" w:styleId="859">
    <w:name w:val="Table Grid"/>
    <w:basedOn w:val="85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0">
    <w:name w:val="Hyperlink"/>
    <w:basedOn w:val="856"/>
    <w:uiPriority w:val="99"/>
    <w:unhideWhenUsed/>
    <w:rPr>
      <w:color w:val="0563c1" w:themeColor="hyperlink"/>
      <w:u w:val="single"/>
    </w:rPr>
  </w:style>
  <w:style w:type="paragraph" w:styleId="861">
    <w:name w:val="Balloon Text"/>
    <w:basedOn w:val="853"/>
    <w:link w:val="86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2" w:customStyle="1">
    <w:name w:val="Текст выноски Знак"/>
    <w:basedOn w:val="856"/>
    <w:link w:val="861"/>
    <w:uiPriority w:val="99"/>
    <w:semiHidden/>
    <w:rPr>
      <w:rFonts w:ascii="Segoe UI" w:hAnsi="Segoe UI" w:cs="Segoe UI"/>
      <w:sz w:val="18"/>
      <w:szCs w:val="18"/>
    </w:rPr>
  </w:style>
  <w:style w:type="paragraph" w:styleId="863">
    <w:name w:val="Header"/>
    <w:basedOn w:val="853"/>
    <w:link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basedOn w:val="856"/>
    <w:link w:val="863"/>
    <w:uiPriority w:val="99"/>
  </w:style>
  <w:style w:type="paragraph" w:styleId="865">
    <w:name w:val="Footer"/>
    <w:basedOn w:val="853"/>
    <w:link w:val="8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6" w:customStyle="1">
    <w:name w:val="Нижний колонтитул Знак"/>
    <w:basedOn w:val="856"/>
    <w:link w:val="865"/>
    <w:uiPriority w:val="99"/>
  </w:style>
  <w:style w:type="character" w:styleId="867" w:customStyle="1">
    <w:name w:val="Заголовок 7 Знак"/>
    <w:basedOn w:val="856"/>
    <w:link w:val="855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68">
    <w:name w:val="Emphasis"/>
    <w:basedOn w:val="856"/>
    <w:qFormat/>
    <w:rPr>
      <w:i/>
      <w:iCs/>
    </w:rPr>
  </w:style>
  <w:style w:type="paragraph" w:styleId="869">
    <w:name w:val="No Spacing"/>
    <w:uiPriority w:val="1"/>
    <w:qFormat/>
    <w:pPr>
      <w:spacing w:after="0" w:line="240" w:lineRule="auto"/>
    </w:pPr>
  </w:style>
  <w:style w:type="character" w:styleId="870" w:customStyle="1">
    <w:name w:val="Заголовок 2 Знак"/>
    <w:basedOn w:val="856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71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Бланк письма2.dotm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39</cp:revision>
  <dcterms:created xsi:type="dcterms:W3CDTF">2017-11-17T02:35:00Z</dcterms:created>
  <dcterms:modified xsi:type="dcterms:W3CDTF">2023-11-23T05:07:11Z</dcterms:modified>
</cp:coreProperties>
</file>